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F4" w:rsidRPr="00D233F4" w:rsidRDefault="00D233F4" w:rsidP="00D233F4">
      <w:pPr>
        <w:spacing w:before="100" w:beforeAutospacing="1" w:after="100" w:afterAutospacing="1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Anda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dirugikan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silahkan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ke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BPSK (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Badan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kern w:val="36"/>
          <w:sz w:val="48"/>
          <w:szCs w:val="48"/>
        </w:rPr>
        <w:t>)?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BPSK?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singkatan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mempuyai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pengadilan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pencantuman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Klausula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Baku.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Usaha.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minimal 9 orang,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15 orang,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Di Mana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Berkedudukan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berkedudukan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wilayah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Indonesia. 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Wewenang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BPSK?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mediasi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arbitrase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konsiliasi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konsultasi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pencantuman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klausula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melaporkan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penyidik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pengaduan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menghadirkan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saksi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saksi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penyidik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menghadirkan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saksi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saksi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dimaksud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h,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bersedia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dokumen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penyelidikan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pemerikasaan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memutuskan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memberitahukan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menjatuhkan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sanksi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administratif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>Pengaduan</w:t>
      </w:r>
      <w:proofErr w:type="spellEnd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>Konsumen</w:t>
      </w:r>
      <w:proofErr w:type="spellEnd"/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dirugikan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mengkonsumsi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kenyamanan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menuntut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rugi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Pengaduan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formulir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menyebut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pengadu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melampirkan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diadukan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perolehan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(bon,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faktur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kwitansi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diperolehnya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 xml:space="preserve">Tata Cara </w:t>
      </w:r>
      <w:proofErr w:type="spellStart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b/>
          <w:sz w:val="24"/>
          <w:szCs w:val="24"/>
        </w:rPr>
        <w:t>Sengketa</w:t>
      </w:r>
      <w:proofErr w:type="spellEnd"/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tergantung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konsiliasi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mediasi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arbitrase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konsiliasi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mediasi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fasilitator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mempertemukan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mendamaikan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anjuran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menerangkan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perbuatan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rugi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ditentukan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seimbang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Bilamana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kesepakatan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dituangkan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ditandatangani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berperkara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dikuatkan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Surat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Bilamana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arbitrase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arbiter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BPSK,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. Arbiter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arbiter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pelaku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arbiter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.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rugi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menyerahkan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lastRenderedPageBreak/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BPSK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di BPSK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cepat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murah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selambat-lambatnya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pengaduan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Sekretariat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BPSK.</w:t>
      </w:r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621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D233F4" w:rsidRDefault="004D6621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BPSK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Kab</w:t>
      </w:r>
      <w:proofErr w:type="spell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233F4">
        <w:rPr>
          <w:rFonts w:ascii="Times New Roman" w:eastAsia="Times New Roman" w:hAnsi="Times New Roman" w:cs="Times New Roman"/>
          <w:sz w:val="24"/>
          <w:szCs w:val="24"/>
        </w:rPr>
        <w:t>Cirebon :</w:t>
      </w:r>
      <w:proofErr w:type="gram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 Jl.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Sunan</w:t>
      </w:r>
      <w:proofErr w:type="spell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Kalijaga</w:t>
      </w:r>
      <w:proofErr w:type="spell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 No. 10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Komplek</w:t>
      </w:r>
      <w:proofErr w:type="spell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Perkantoran</w:t>
      </w:r>
      <w:proofErr w:type="spellEnd"/>
      <w:r w:rsid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3F4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</w:p>
    <w:p w:rsid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B0B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subandidadan@gmail.com</w:t>
        </w:r>
      </w:hyperlink>
    </w:p>
    <w:p w:rsidR="00D233F4" w:rsidRP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adehasan_crb@yahoo.com</w:t>
      </w:r>
      <w:r w:rsidRPr="00D233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33F4" w:rsidRDefault="00D233F4" w:rsidP="00D23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3F4">
        <w:rPr>
          <w:rFonts w:ascii="Times New Roman" w:eastAsia="Times New Roman" w:hAnsi="Times New Roman" w:cs="Times New Roman"/>
          <w:sz w:val="24"/>
          <w:szCs w:val="24"/>
        </w:rPr>
        <w:t>hubungi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D6621" w:rsidRPr="004D6621" w:rsidRDefault="004D6621" w:rsidP="004D66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Disperindag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Barat : Jl. Asia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 146,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Kota Bandung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Barat 40261</w:t>
      </w:r>
    </w:p>
    <w:p w:rsidR="00D233F4" w:rsidRPr="00D233F4" w:rsidRDefault="00D233F4" w:rsidP="002460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6621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4D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621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4D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621">
        <w:rPr>
          <w:rFonts w:ascii="Times New Roman" w:eastAsia="Times New Roman" w:hAnsi="Times New Roman" w:cs="Times New Roman"/>
          <w:sz w:val="24"/>
          <w:szCs w:val="24"/>
        </w:rPr>
        <w:t>Konsumen</w:t>
      </w:r>
      <w:proofErr w:type="spellEnd"/>
      <w:r w:rsidR="004D6621" w:rsidRPr="004D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Direktorat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</w:p>
    <w:p w:rsidR="00D233F4" w:rsidRPr="00D233F4" w:rsidRDefault="004D6621" w:rsidP="004D66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 :</w:t>
      </w:r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Jl</w:t>
      </w:r>
      <w:proofErr w:type="gramEnd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 xml:space="preserve">. M.I. </w:t>
      </w:r>
      <w:proofErr w:type="spellStart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Ridwan</w:t>
      </w:r>
      <w:proofErr w:type="spellEnd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Rais</w:t>
      </w:r>
      <w:proofErr w:type="spellEnd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 xml:space="preserve"> No. 5 Jakarta 1010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 xml:space="preserve">Kotak </w:t>
      </w:r>
      <w:proofErr w:type="spellStart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Pos</w:t>
      </w:r>
      <w:proofErr w:type="spellEnd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 xml:space="preserve"> 214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Telp</w:t>
      </w:r>
      <w:proofErr w:type="spellEnd"/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. 021-3838187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3F4" w:rsidRPr="00D233F4">
        <w:rPr>
          <w:rFonts w:ascii="Times New Roman" w:eastAsia="Times New Roman" w:hAnsi="Times New Roman" w:cs="Times New Roman"/>
          <w:sz w:val="24"/>
          <w:szCs w:val="24"/>
        </w:rPr>
        <w:t>Fax. 021-3857954</w:t>
      </w:r>
    </w:p>
    <w:p w:rsidR="00D233F4" w:rsidRPr="00D233F4" w:rsidRDefault="00D233F4" w:rsidP="004D66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3F4">
        <w:rPr>
          <w:rFonts w:ascii="Times New Roman" w:eastAsia="Times New Roman" w:hAnsi="Times New Roman" w:cs="Times New Roman"/>
          <w:sz w:val="24"/>
          <w:szCs w:val="24"/>
        </w:rPr>
        <w:t>email:dirpk-dagri@dprin.go.id</w:t>
      </w:r>
      <w:proofErr w:type="spellEnd"/>
    </w:p>
    <w:p w:rsidR="00D233F4" w:rsidRPr="00D233F4" w:rsidRDefault="00D233F4" w:rsidP="004D662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D233F4">
        <w:rPr>
          <w:rFonts w:ascii="Times New Roman" w:eastAsia="Times New Roman" w:hAnsi="Times New Roman" w:cs="Times New Roman"/>
          <w:sz w:val="24"/>
          <w:szCs w:val="24"/>
        </w:rPr>
        <w:t>http://www.djpdn.go.id</w:t>
      </w:r>
    </w:p>
    <w:p w:rsidR="00AB612B" w:rsidRDefault="00AB612B"/>
    <w:sectPr w:rsidR="00AB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C38D8"/>
    <w:multiLevelType w:val="hybridMultilevel"/>
    <w:tmpl w:val="CA82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F4"/>
    <w:rsid w:val="004D6621"/>
    <w:rsid w:val="00AB612B"/>
    <w:rsid w:val="00D2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9F57-A73E-446A-BB2F-0D407AA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233F4"/>
    <w:rPr>
      <w:i/>
      <w:iCs/>
    </w:rPr>
  </w:style>
  <w:style w:type="paragraph" w:customStyle="1" w:styleId="font9">
    <w:name w:val="font_9"/>
    <w:basedOn w:val="Normal"/>
    <w:rsid w:val="00D2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3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559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ndida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2017-09-08T08:39:00Z</dcterms:created>
  <dcterms:modified xsi:type="dcterms:W3CDTF">2017-09-08T08:51:00Z</dcterms:modified>
</cp:coreProperties>
</file>